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b w:val="0"/>
          <w:kern w:val="44"/>
          <w:sz w:val="32"/>
          <w:szCs w:val="32"/>
          <w:lang w:val="en-US" w:eastAsia="zh-CN" w:bidi="ar-SA"/>
        </w:rPr>
        <w:t>投 标 纸 张 报 价 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36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纸张品种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品牌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吨价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木浆含量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白度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纸机机型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</w:tbl>
    <w:p/>
    <w:p>
      <w:pPr>
        <w:ind w:firstLine="2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注：1.各投标厂家请选择本厂有实力的优势产品填写投标（含1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%增值税的到京价）。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 2.填写完毕后，须把每一种投标纸张的纸样及对应样书放入密封信封中。</w:t>
      </w:r>
    </w:p>
    <w:p>
      <w:r>
        <w:t xml:space="preserve">   </w:t>
      </w:r>
    </w:p>
    <w:p/>
    <w:sectPr>
      <w:pgSz w:w="11906" w:h="16838"/>
      <w:pgMar w:top="1440" w:right="1423" w:bottom="1440" w:left="1423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0777A"/>
    <w:rsid w:val="23F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2019-09-17T07:05:00Z</dcterms:created>
  <dc:creator>红霞</dc:creator>
  <cp:lastModifiedBy>红霞</cp:lastModifiedBy>
  <dcterms:modified xsi:type="dcterms:W3CDTF">2019-09-17T07:06:24Z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